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86" w:rsidRDefault="00184A86" w:rsidP="00184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184A86" w:rsidRDefault="00184A86" w:rsidP="00184A86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184A86" w:rsidRDefault="00184A86" w:rsidP="00184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84A86" w:rsidRDefault="00184A86" w:rsidP="00184A8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Внеочередная 32-я сессия, 3-го созыва                                 </w:t>
      </w:r>
    </w:p>
    <w:p w:rsidR="00184A86" w:rsidRDefault="00184A86" w:rsidP="00184A86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 21 ноября 2019 </w:t>
      </w:r>
      <w:r w:rsidR="00B659B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659B6"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59B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659B6" w:rsidRDefault="00184A86" w:rsidP="00B659B6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84A86" w:rsidRDefault="00184A86" w:rsidP="00B659B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полномочий по решению вопросов </w:t>
      </w:r>
    </w:p>
    <w:p w:rsidR="00184A86" w:rsidRDefault="00184A86" w:rsidP="00B659B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значения Усть-Большерецкого </w:t>
      </w:r>
    </w:p>
    <w:p w:rsidR="00184A86" w:rsidRDefault="00184A86" w:rsidP="00B659B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по осуществлению</w:t>
      </w:r>
    </w:p>
    <w:p w:rsidR="00184A86" w:rsidRDefault="00184A86" w:rsidP="00B659B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земельного контроля  </w:t>
      </w:r>
    </w:p>
    <w:p w:rsidR="00184A86" w:rsidRDefault="00184A86" w:rsidP="00B659B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</w:p>
    <w:p w:rsidR="00184A86" w:rsidRDefault="00184A86" w:rsidP="00B659B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</w:t>
      </w:r>
    </w:p>
    <w:p w:rsidR="00184A86" w:rsidRDefault="00184A86" w:rsidP="00184A8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Руководствуясь положениями  Федерального закона от 06.10.2003 № 131- ФЗ « Об общих принципах организации местного самоуправления в Российской Федерации», Законом Камчатского края от 01.07.2014 № 472 (ред. от 27.04.2016) «О закреплении  отдельных вопросов местного значения городских поселений за сельскими поселениями в Камчатском крае»,  решением Думы  Усть-Больш</w:t>
      </w:r>
      <w:r w:rsidR="00B362AD">
        <w:rPr>
          <w:rFonts w:ascii="Times New Roman" w:hAnsi="Times New Roman"/>
          <w:sz w:val="24"/>
          <w:szCs w:val="24"/>
        </w:rPr>
        <w:t xml:space="preserve">ерецкого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09.02.2015 г. №12 « О порядке заключения Соглашений органами местного самоуправления Усть – Большерецкого муниципального района с органами местного самоуправления городских и сельских поселений, входящих в состав Усть – Большерецкого муниципального района, о передаче части полномочий по решению вопросов местного значения», Усть – Большерецкому району передать Апачинскому сельскому поселению полномочия по осуществлению муниципального земельного контроля в границах Апачинского сельского поселения Усть – Большерецкого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Камчатского края,  Устава Апачинского сельского поселения, Собрания депутатов Апачинского сельского поселения </w:t>
      </w:r>
    </w:p>
    <w:p w:rsidR="00184A86" w:rsidRDefault="00184A86" w:rsidP="00184A86">
      <w:pPr>
        <w:shd w:val="clear" w:color="auto" w:fill="FFFFFF"/>
        <w:spacing w:line="240" w:lineRule="auto"/>
        <w:ind w:left="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184A86" w:rsidRDefault="00184A86" w:rsidP="00184A86">
      <w:pPr>
        <w:shd w:val="clear" w:color="auto" w:fill="FFFFFF"/>
        <w:spacing w:line="240" w:lineRule="auto"/>
        <w:ind w:left="7" w:firstLine="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Принять полномочия по решению вопросов местного значения Усть – Большерецкого муниципального района по осуществлению муниципального земельного контроля в границах Апачинского сельского поселения. </w:t>
      </w:r>
    </w:p>
    <w:p w:rsidR="00184A86" w:rsidRDefault="00184A86" w:rsidP="00184A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Принять полномочия на срок с</w:t>
      </w:r>
      <w:r>
        <w:rPr>
          <w:rFonts w:ascii="Times New Roman" w:hAnsi="Times New Roman"/>
          <w:b/>
          <w:sz w:val="24"/>
          <w:szCs w:val="24"/>
        </w:rPr>
        <w:t xml:space="preserve">  01 января 2020 года по 31 декабря 2020года.</w:t>
      </w:r>
    </w:p>
    <w:p w:rsidR="00184A86" w:rsidRDefault="00184A86" w:rsidP="00184A86">
      <w:pPr>
        <w:spacing w:after="0" w:line="240" w:lineRule="auto"/>
        <w:ind w:hanging="22"/>
        <w:jc w:val="both"/>
        <w:rPr>
          <w:rFonts w:ascii="Times New Roman" w:hAnsi="Times New Roman"/>
          <w:b/>
          <w:sz w:val="24"/>
          <w:szCs w:val="24"/>
        </w:rPr>
      </w:pPr>
    </w:p>
    <w:p w:rsidR="00184A86" w:rsidRDefault="00184A86" w:rsidP="00184A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Финансовое обеспечение переданных полномочий осуществляется за счет иных межбюджетных трансфертов, предоставляемых из бюджета Усть-Большерецкого муниципального района в бюджет Апачинского сельского поселения.</w:t>
      </w:r>
    </w:p>
    <w:p w:rsidR="00184A86" w:rsidRDefault="00184A86" w:rsidP="00184A8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.Размер иных межбюджетных трансфертов  определяется в соответствии с Методикой расчета иных межбюджетных трансфертов на осуществление муниципального земельного контроля в границах Апачинского сельского поселения согласно приложению к настоящему Решению.</w:t>
      </w:r>
    </w:p>
    <w:p w:rsidR="00184A86" w:rsidRDefault="00184A86" w:rsidP="00184A8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.Настоящее решение вступает в силу после дня его официального  опубликования,  обнародования и применяется к правоотношения, </w:t>
      </w:r>
      <w:proofErr w:type="gramStart"/>
      <w:r>
        <w:rPr>
          <w:rFonts w:ascii="Times New Roman" w:hAnsi="Times New Roman"/>
          <w:sz w:val="24"/>
          <w:szCs w:val="24"/>
        </w:rPr>
        <w:t>возникшим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 01 января 2020года.</w:t>
      </w:r>
    </w:p>
    <w:p w:rsidR="00184A86" w:rsidRDefault="00184A86" w:rsidP="00184A86">
      <w:pPr>
        <w:spacing w:after="0" w:line="240" w:lineRule="auto"/>
        <w:ind w:hanging="22"/>
        <w:jc w:val="both"/>
        <w:rPr>
          <w:rFonts w:ascii="Times New Roman" w:hAnsi="Times New Roman"/>
          <w:b/>
          <w:sz w:val="24"/>
          <w:szCs w:val="24"/>
        </w:rPr>
      </w:pPr>
    </w:p>
    <w:p w:rsidR="00184A86" w:rsidRDefault="00184A86" w:rsidP="00184A86">
      <w:pPr>
        <w:pStyle w:val="a6"/>
        <w:ind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84A86" w:rsidRDefault="00184A86" w:rsidP="00184A86">
      <w:pPr>
        <w:pStyle w:val="a6"/>
        <w:ind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Собрания депутатов Апачинского</w:t>
      </w:r>
    </w:p>
    <w:p w:rsidR="00184A86" w:rsidRDefault="00184A86" w:rsidP="00184A86">
      <w:pPr>
        <w:pStyle w:val="a6"/>
        <w:ind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184A86" w:rsidRDefault="00184A86" w:rsidP="00184A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59B6" w:rsidRDefault="00B659B6" w:rsidP="00184A86">
      <w:pPr>
        <w:spacing w:after="0"/>
        <w:jc w:val="center"/>
        <w:rPr>
          <w:rFonts w:ascii="Times New Roman" w:hAnsi="Times New Roman"/>
          <w:b/>
        </w:rPr>
      </w:pPr>
    </w:p>
    <w:p w:rsidR="00B659B6" w:rsidRDefault="00B659B6" w:rsidP="00184A86">
      <w:pPr>
        <w:spacing w:after="0"/>
        <w:jc w:val="center"/>
        <w:rPr>
          <w:rFonts w:ascii="Times New Roman" w:hAnsi="Times New Roman"/>
          <w:b/>
        </w:rPr>
      </w:pPr>
    </w:p>
    <w:p w:rsidR="00B659B6" w:rsidRDefault="00B659B6" w:rsidP="00184A86">
      <w:pPr>
        <w:spacing w:after="0"/>
        <w:jc w:val="center"/>
        <w:rPr>
          <w:rFonts w:ascii="Times New Roman" w:hAnsi="Times New Roman"/>
          <w:b/>
        </w:rPr>
      </w:pPr>
    </w:p>
    <w:p w:rsidR="00184A86" w:rsidRDefault="00184A86" w:rsidP="00184A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СОБРАНИЕ ДЕПУТАТОВ</w:t>
      </w:r>
    </w:p>
    <w:p w:rsidR="00184A86" w:rsidRDefault="00184A86" w:rsidP="00184A86">
      <w:pPr>
        <w:spacing w:after="0"/>
        <w:ind w:left="284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АПАЧИНСКОГО СЕЛЬСКОГО ПОСЕЛЕНИЯ</w:t>
      </w:r>
    </w:p>
    <w:p w:rsidR="00184A86" w:rsidRDefault="00184A86" w:rsidP="00184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РЕШЕНИЕ</w:t>
      </w:r>
    </w:p>
    <w:p w:rsidR="00184A86" w:rsidRDefault="00184A86" w:rsidP="00184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4A86" w:rsidRDefault="00184A86" w:rsidP="00184A8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B659B6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ноября 2019 № </w:t>
      </w:r>
      <w:r w:rsidR="00B659B6">
        <w:rPr>
          <w:rFonts w:ascii="Times New Roman" w:hAnsi="Times New Roman"/>
          <w:i/>
          <w:sz w:val="24"/>
          <w:szCs w:val="24"/>
        </w:rPr>
        <w:t>26</w:t>
      </w:r>
    </w:p>
    <w:p w:rsidR="00184A86" w:rsidRDefault="00184A86" w:rsidP="00184A86">
      <w:pPr>
        <w:spacing w:after="0" w:line="240" w:lineRule="exact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полномочий по решению вопросов местного значения Усть-Большерецкого муниципального района по осуществлению муниципального земельного контроля органами местного самоуправления Апачинского сельского поселения</w:t>
      </w:r>
    </w:p>
    <w:p w:rsidR="00184A86" w:rsidRDefault="00184A86" w:rsidP="00184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A86" w:rsidRDefault="00184A86" w:rsidP="0018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решением Собрания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Апачинского сельского поселения</w:t>
      </w:r>
    </w:p>
    <w:p w:rsidR="00184A86" w:rsidRDefault="00B659B6" w:rsidP="00184A86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184A86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 xml:space="preserve"> 21</w:t>
      </w:r>
      <w:r w:rsidR="00184A86">
        <w:rPr>
          <w:rFonts w:ascii="Times New Roman" w:hAnsi="Times New Roman"/>
          <w:i/>
          <w:sz w:val="24"/>
          <w:szCs w:val="24"/>
        </w:rPr>
        <w:t xml:space="preserve">  ноября 2019 № 1</w:t>
      </w:r>
      <w:r>
        <w:rPr>
          <w:rFonts w:ascii="Times New Roman" w:hAnsi="Times New Roman"/>
          <w:i/>
          <w:sz w:val="24"/>
          <w:szCs w:val="24"/>
        </w:rPr>
        <w:t>87</w:t>
      </w:r>
    </w:p>
    <w:p w:rsidR="00184A86" w:rsidRDefault="00184A86" w:rsidP="00184A86">
      <w:pPr>
        <w:jc w:val="center"/>
        <w:rPr>
          <w:rFonts w:ascii="Times New Roman" w:hAnsi="Times New Roman"/>
          <w:i/>
          <w:sz w:val="24"/>
          <w:szCs w:val="24"/>
        </w:rPr>
      </w:pPr>
    </w:p>
    <w:p w:rsidR="00184A86" w:rsidRDefault="00184A86" w:rsidP="00184A86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полномочия по решению вопросов местного значения Усть – Большерецкого муниципального района по осуществлению муниципального земельного контроля в границах Апачинского сельского поселения. </w:t>
      </w:r>
    </w:p>
    <w:p w:rsidR="00184A86" w:rsidRDefault="00184A86" w:rsidP="00184A86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84A86" w:rsidRDefault="00184A86" w:rsidP="00184A86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полномочия  на срок с</w:t>
      </w:r>
      <w:r>
        <w:rPr>
          <w:rFonts w:ascii="Times New Roman" w:hAnsi="Times New Roman"/>
          <w:b/>
          <w:sz w:val="24"/>
          <w:szCs w:val="24"/>
        </w:rPr>
        <w:t xml:space="preserve">  01 января 2020 года по 31 декабря 2020года.</w:t>
      </w:r>
    </w:p>
    <w:p w:rsidR="00184A86" w:rsidRDefault="00184A86" w:rsidP="00184A8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184A86" w:rsidRDefault="00184A86" w:rsidP="00184A86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Финансовое обеспечение переданных полномочий осуществляется за счет иных межбюджетных трансфертов, предоставляемых из бюджета Усть-Большерецкого муниципального района в бюджет Апачинского сельского поселения.</w:t>
      </w:r>
    </w:p>
    <w:p w:rsidR="00184A86" w:rsidRDefault="00184A86" w:rsidP="00184A86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.Размер иных межбюджетных трансфертов  определяется в соответствии с Методикой расчета иных межбюджетных трансфертов на осуществление муниципального земельного контроля в границах Апачинского сельского поселения согласно приложению к настоящему Решению.</w:t>
      </w:r>
    </w:p>
    <w:p w:rsidR="00184A86" w:rsidRDefault="00184A86" w:rsidP="00184A8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.Настоящее решение вступает в силу после дня его официального  опубликования,  обнародования и применяется к правоотношения, </w:t>
      </w:r>
      <w:proofErr w:type="gramStart"/>
      <w:r>
        <w:rPr>
          <w:rFonts w:ascii="Times New Roman" w:hAnsi="Times New Roman"/>
          <w:sz w:val="24"/>
          <w:szCs w:val="24"/>
        </w:rPr>
        <w:t>возникшим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с 01 января 2020года.</w:t>
      </w:r>
    </w:p>
    <w:p w:rsidR="00184A86" w:rsidRDefault="00184A86" w:rsidP="00184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A86" w:rsidRDefault="00184A86" w:rsidP="00184A86"/>
    <w:p w:rsidR="00184A86" w:rsidRDefault="00184A86" w:rsidP="00184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Апачинского </w:t>
      </w:r>
    </w:p>
    <w:p w:rsidR="00184A86" w:rsidRDefault="00184A86" w:rsidP="00184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184A86" w:rsidRDefault="00184A86" w:rsidP="00184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9B6" w:rsidRDefault="00B659B6" w:rsidP="00184A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9B6" w:rsidRDefault="00B659B6" w:rsidP="00184A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9B6" w:rsidRDefault="00B659B6" w:rsidP="00184A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4A86" w:rsidRDefault="00184A86" w:rsidP="00184A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184A86" w:rsidRDefault="00184A86" w:rsidP="00184A86">
      <w:pPr>
        <w:tabs>
          <w:tab w:val="left" w:pos="7995"/>
        </w:tabs>
        <w:spacing w:after="0" w:line="240" w:lineRule="auto"/>
        <w:ind w:firstLine="70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к Решению Собрания депутатов</w:t>
      </w:r>
    </w:p>
    <w:p w:rsidR="00184A86" w:rsidRDefault="00184A86" w:rsidP="00184A86">
      <w:pPr>
        <w:tabs>
          <w:tab w:val="left" w:pos="7995"/>
        </w:tabs>
        <w:spacing w:after="0" w:line="240" w:lineRule="auto"/>
        <w:ind w:firstLine="7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Апачинского сельского поселения</w:t>
      </w:r>
    </w:p>
    <w:p w:rsidR="00184A86" w:rsidRDefault="00184A86" w:rsidP="00184A86">
      <w:pPr>
        <w:tabs>
          <w:tab w:val="left" w:pos="7995"/>
        </w:tabs>
        <w:spacing w:after="0" w:line="240" w:lineRule="auto"/>
        <w:ind w:firstLine="70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B659B6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B659B6">
        <w:rPr>
          <w:rFonts w:ascii="Times New Roman" w:hAnsi="Times New Roman"/>
          <w:sz w:val="20"/>
          <w:szCs w:val="20"/>
        </w:rPr>
        <w:t xml:space="preserve"> 21</w:t>
      </w:r>
      <w:r>
        <w:rPr>
          <w:rFonts w:ascii="Times New Roman" w:hAnsi="Times New Roman"/>
          <w:sz w:val="20"/>
          <w:szCs w:val="20"/>
        </w:rPr>
        <w:t xml:space="preserve"> ноября 2019  №</w:t>
      </w:r>
      <w:r w:rsidR="00B659B6">
        <w:rPr>
          <w:rFonts w:ascii="Times New Roman" w:hAnsi="Times New Roman"/>
          <w:sz w:val="20"/>
          <w:szCs w:val="20"/>
        </w:rPr>
        <w:t xml:space="preserve"> 187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</w:t>
      </w:r>
    </w:p>
    <w:p w:rsidR="00184A86" w:rsidRDefault="00184A86" w:rsidP="00184A86">
      <w:pPr>
        <w:tabs>
          <w:tab w:val="left" w:pos="7995"/>
        </w:tabs>
        <w:spacing w:after="0" w:line="240" w:lineRule="auto"/>
        <w:ind w:firstLine="705"/>
        <w:jc w:val="right"/>
        <w:rPr>
          <w:rFonts w:ascii="Times New Roman" w:hAnsi="Times New Roman"/>
          <w:sz w:val="20"/>
          <w:szCs w:val="20"/>
        </w:rPr>
      </w:pPr>
    </w:p>
    <w:p w:rsidR="00184A86" w:rsidRDefault="00184A86" w:rsidP="00184A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расчета</w:t>
      </w:r>
    </w:p>
    <w:p w:rsidR="00184A86" w:rsidRDefault="00184A86" w:rsidP="00184A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иных межбюджетных трансфертов на осуществление муниципального земельного контроля в границах Апачинского сельского поселения </w:t>
      </w:r>
    </w:p>
    <w:p w:rsidR="00184A86" w:rsidRDefault="00184A86" w:rsidP="00184A86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1. Настоящая Методика разработана в целях определения иных межбюджетных трансфертов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муниципального земельного контроля в границах Апачинского сельского поселения (далее – иные межбюджетные трансферты).</w:t>
      </w:r>
    </w:p>
    <w:p w:rsidR="00184A86" w:rsidRDefault="00184A86" w:rsidP="00184A8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 расчете объема иных межбюджетных трансфертов учитываются материальные затраты, необходимые для осуществления переданных полномочий.</w:t>
      </w:r>
    </w:p>
    <w:p w:rsidR="00184A86" w:rsidRDefault="00184A86" w:rsidP="00184A8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Объем иных межбюджетных трансфертов рассчитывается по формуле:</w:t>
      </w:r>
    </w:p>
    <w:p w:rsidR="00184A86" w:rsidRDefault="00184A86" w:rsidP="00184A8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4A86" w:rsidRDefault="00184A86" w:rsidP="00184A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sz w:val="24"/>
          <w:szCs w:val="24"/>
          <w:vertAlign w:val="subscript"/>
        </w:rPr>
        <w:t>имбт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(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sz w:val="24"/>
          <w:szCs w:val="24"/>
          <w:vertAlign w:val="subscript"/>
        </w:rPr>
        <w:t>ркт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sz w:val="24"/>
          <w:szCs w:val="24"/>
          <w:vertAlign w:val="subscript"/>
        </w:rPr>
        <w:t>рпр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)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12 *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, где:</w:t>
      </w:r>
    </w:p>
    <w:p w:rsidR="00184A86" w:rsidRDefault="00184A86" w:rsidP="00184A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4A86" w:rsidRDefault="00184A86" w:rsidP="00184A8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имбт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5157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межбюджетных трансфертов</w:t>
      </w:r>
      <w:r>
        <w:rPr>
          <w:rFonts w:ascii="Times New Roman" w:hAnsi="Times New Roman"/>
          <w:color w:val="5157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осуществление муниципального земельного контроля в границах Апачинского сельского поселения </w:t>
      </w:r>
    </w:p>
    <w:p w:rsidR="00184A86" w:rsidRDefault="00184A86" w:rsidP="00184A86">
      <w:pPr>
        <w:pStyle w:val="a3"/>
        <w:shd w:val="clear" w:color="auto" w:fill="FFFFFF"/>
        <w:spacing w:before="150" w:beforeAutospacing="0" w:after="0" w:afterAutospacing="0"/>
        <w:jc w:val="both"/>
      </w:pPr>
      <w:r>
        <w:rPr>
          <w:rFonts w:eastAsia="Calibri"/>
          <w:lang w:eastAsia="en-US"/>
        </w:rPr>
        <w:t xml:space="preserve">     </w:t>
      </w:r>
      <w:r>
        <w:rPr>
          <w:lang w:val="en-US"/>
        </w:rPr>
        <w:t>S</w:t>
      </w:r>
      <w:proofErr w:type="spellStart"/>
      <w:r>
        <w:rPr>
          <w:vertAlign w:val="subscript"/>
        </w:rPr>
        <w:t>ркт</w:t>
      </w:r>
      <w:proofErr w:type="spellEnd"/>
      <w:r>
        <w:rPr>
          <w:vertAlign w:val="subscript"/>
        </w:rPr>
        <w:t xml:space="preserve"> </w:t>
      </w:r>
      <w:r>
        <w:t>– объем расходов за один календарный год на приобретение канцелярских товаров, необходимых для осуществления переданных полномочий;</w:t>
      </w:r>
    </w:p>
    <w:p w:rsidR="00184A86" w:rsidRDefault="00184A86" w:rsidP="00184A86">
      <w:pPr>
        <w:pStyle w:val="a3"/>
        <w:shd w:val="clear" w:color="auto" w:fill="FFFFFF"/>
        <w:spacing w:before="150" w:beforeAutospacing="0" w:after="0" w:afterAutospacing="0"/>
        <w:ind w:firstLine="360"/>
        <w:jc w:val="both"/>
      </w:pPr>
      <w:r>
        <w:rPr>
          <w:lang w:val="en-US"/>
        </w:rPr>
        <w:t>S</w:t>
      </w:r>
      <w:proofErr w:type="spellStart"/>
      <w:r>
        <w:rPr>
          <w:vertAlign w:val="subscript"/>
        </w:rPr>
        <w:t>рпр</w:t>
      </w:r>
      <w:proofErr w:type="spellEnd"/>
      <w:r>
        <w:rPr>
          <w:vertAlign w:val="subscript"/>
        </w:rPr>
        <w:t xml:space="preserve"> </w:t>
      </w:r>
      <w:r>
        <w:t>– объем расходов за один календарный год на приобретение расходных материалов для оргтехники;</w:t>
      </w:r>
    </w:p>
    <w:p w:rsidR="00184A86" w:rsidRDefault="00184A86" w:rsidP="00184A86">
      <w:pPr>
        <w:pStyle w:val="a3"/>
        <w:shd w:val="clear" w:color="auto" w:fill="FFFFFF"/>
        <w:spacing w:before="150" w:beforeAutospacing="0" w:after="0" w:afterAutospacing="0"/>
        <w:ind w:firstLine="360"/>
        <w:jc w:val="both"/>
      </w:pPr>
      <w:r>
        <w:rPr>
          <w:lang w:val="en-US"/>
        </w:rPr>
        <w:t>N</w:t>
      </w:r>
      <w:r>
        <w:t xml:space="preserve"> – </w:t>
      </w:r>
      <w:proofErr w:type="gramStart"/>
      <w:r>
        <w:t>период</w:t>
      </w:r>
      <w:proofErr w:type="gramEnd"/>
      <w:r>
        <w:t xml:space="preserve">, на который передаются полномочия </w:t>
      </w:r>
    </w:p>
    <w:p w:rsidR="00184A86" w:rsidRDefault="00184A86" w:rsidP="00184A86">
      <w:pPr>
        <w:pStyle w:val="a3"/>
        <w:shd w:val="clear" w:color="auto" w:fill="FFFFFF"/>
        <w:spacing w:before="150" w:beforeAutospacing="0" w:after="0" w:afterAutospacing="0"/>
        <w:ind w:firstLine="360"/>
        <w:jc w:val="center"/>
        <w:rPr>
          <w:b/>
        </w:rPr>
      </w:pPr>
    </w:p>
    <w:p w:rsidR="00184A86" w:rsidRDefault="00184A86" w:rsidP="00184A8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Финансово – экономическое обоснование</w:t>
      </w:r>
    </w:p>
    <w:p w:rsidR="00184A86" w:rsidRDefault="00184A86" w:rsidP="00184A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к проекту решения «О передаче полномочий по осуществлению муниципального земельного контроля в границах Апачинского сельского поселения органами местного самоуправления Апачинского сельского поселения»</w:t>
      </w:r>
    </w:p>
    <w:p w:rsidR="00184A86" w:rsidRDefault="00184A86" w:rsidP="00184A86">
      <w:pPr>
        <w:pStyle w:val="a3"/>
        <w:shd w:val="clear" w:color="auto" w:fill="FFFFFF"/>
        <w:spacing w:before="150" w:beforeAutospacing="0" w:after="0" w:afterAutospacing="0"/>
        <w:jc w:val="center"/>
        <w:rPr>
          <w:b/>
        </w:rPr>
      </w:pPr>
      <w:r>
        <w:rPr>
          <w:b/>
        </w:rPr>
        <w:t>Расчет</w:t>
      </w:r>
    </w:p>
    <w:p w:rsidR="00184A86" w:rsidRDefault="00184A86" w:rsidP="00184A86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иных межбюджетных трансфертов на  осуществление муниципального земельного контроля в границах Апачинского сельского поселения </w:t>
      </w:r>
    </w:p>
    <w:p w:rsidR="00184A86" w:rsidRDefault="00184A86" w:rsidP="00184A8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100"/>
        <w:gridCol w:w="1404"/>
        <w:gridCol w:w="1403"/>
        <w:gridCol w:w="1417"/>
        <w:gridCol w:w="1404"/>
      </w:tblGrid>
      <w:tr w:rsidR="00184A86" w:rsidTr="00184A86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184A86" w:rsidTr="00184A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 w:rsidP="006E16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84A86" w:rsidTr="00184A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 w:rsidP="006E16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84A86" w:rsidTr="00184A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 w:rsidP="006E16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184A86" w:rsidTr="00184A86">
        <w:trPr>
          <w:trHeight w:val="4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затрат на канцелярские товары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184A86" w:rsidTr="00184A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 w:rsidP="006E16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184A86" w:rsidTr="00184A86">
        <w:trPr>
          <w:trHeight w:val="5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затрат на канцелярские товары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1300,00</w:t>
            </w:r>
          </w:p>
        </w:tc>
      </w:tr>
      <w:tr w:rsidR="00184A86" w:rsidTr="00184A86">
        <w:trPr>
          <w:trHeight w:val="5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(за 12 месяцев)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1800,00</w:t>
            </w:r>
          </w:p>
        </w:tc>
      </w:tr>
      <w:tr w:rsidR="00184A86" w:rsidTr="00184A86">
        <w:trPr>
          <w:trHeight w:val="5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86" w:rsidRDefault="00184A8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период с 01.01.2019 по 31.12.2019 (12 месяцев)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86" w:rsidRDefault="00184A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1800,00</w:t>
            </w:r>
          </w:p>
        </w:tc>
      </w:tr>
    </w:tbl>
    <w:p w:rsidR="00184A86" w:rsidRDefault="00184A86" w:rsidP="00184A86"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84A86" w:rsidRDefault="00184A86" w:rsidP="00184A86"/>
    <w:p w:rsidR="005037C1" w:rsidRDefault="005037C1"/>
    <w:sectPr w:rsidR="005037C1" w:rsidSect="00B659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D06"/>
    <w:multiLevelType w:val="hybridMultilevel"/>
    <w:tmpl w:val="096C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F12A1"/>
    <w:multiLevelType w:val="hybridMultilevel"/>
    <w:tmpl w:val="0010A3D2"/>
    <w:lvl w:ilvl="0" w:tplc="ED5A283C">
      <w:start w:val="1"/>
      <w:numFmt w:val="decimal"/>
      <w:lvlText w:val="%1."/>
      <w:lvlJc w:val="left"/>
      <w:pPr>
        <w:ind w:left="208" w:firstLine="76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7"/>
    <w:rsid w:val="00184A86"/>
    <w:rsid w:val="005037C1"/>
    <w:rsid w:val="00B362AD"/>
    <w:rsid w:val="00B659B6"/>
    <w:rsid w:val="00B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4A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4A8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6">
    <w:name w:val="Прижатый влево"/>
    <w:basedOn w:val="a"/>
    <w:next w:val="a"/>
    <w:uiPriority w:val="99"/>
    <w:semiHidden/>
    <w:rsid w:val="00184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4A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4A8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6">
    <w:name w:val="Прижатый влево"/>
    <w:basedOn w:val="a"/>
    <w:next w:val="a"/>
    <w:uiPriority w:val="99"/>
    <w:semiHidden/>
    <w:rsid w:val="00184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2019-11-24T22:11:00Z</cp:lastPrinted>
  <dcterms:created xsi:type="dcterms:W3CDTF">2019-11-17T21:32:00Z</dcterms:created>
  <dcterms:modified xsi:type="dcterms:W3CDTF">2019-11-24T22:13:00Z</dcterms:modified>
</cp:coreProperties>
</file>